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textAlignment w:val="center"/>
        <w:rPr>
          <w:rFonts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</w:p>
    <w:p>
      <w:pPr>
        <w:widowControl/>
        <w:spacing w:line="560" w:lineRule="exact"/>
        <w:jc w:val="left"/>
        <w:textAlignment w:val="center"/>
        <w:rPr>
          <w:rFonts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</w:p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40"/>
          <w:szCs w:val="40"/>
          <w:shd w:val="clear" w:color="auto" w:fill="auto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shd w:val="clear" w:color="auto" w:fill="auto"/>
          <w:lang w:bidi="ar"/>
        </w:rPr>
        <w:t>各专业学位类别的领域设置情况</w:t>
      </w:r>
    </w:p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40"/>
          <w:szCs w:val="40"/>
          <w:shd w:val="clear" w:color="auto" w:fill="auto"/>
          <w:lang w:bidi="ar"/>
        </w:rPr>
      </w:pP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0251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金融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0252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应用统计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0253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税务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0254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国际商务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  <w:bookmarkStart w:id="0" w:name="_GoBack"/>
      <w:bookmarkEnd w:id="0"/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0255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保险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0256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资产评估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0257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审计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0351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法律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0352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社会工作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0353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警务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0451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045101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教育管理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045102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学科教学（思政）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045103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学科教学（语文）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045104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学科教学（数学）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045105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学科教学（物理）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045106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学科教学（化学）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045107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学科教学（生物）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045108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学科教学（英语）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045109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学科教学（历史）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045110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学科教学（地理）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045111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学科教学（音乐）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045112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学科教学（体育）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045113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学科教学（美术）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045114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现代教育技术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045115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小学教育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045116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心理健康教育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045117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科学与技术教育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045118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学前教育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045119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特殊教育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045120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职业技术教育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045171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学校课程与教学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045172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学生发展与教育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045173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教育领导与管理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045174</w:t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汉语国际教育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黑体" w:hAnsi="黑体" w:eastAsia="黑体" w:cs="Times New Roman"/>
          <w:color w:val="auto"/>
          <w:kern w:val="0"/>
          <w:sz w:val="32"/>
          <w:szCs w:val="32"/>
          <w:shd w:val="clear" w:color="auto" w:fill="auto"/>
          <w:lang w:bidi="ar"/>
        </w:rPr>
        <w:t>注:</w:t>
      </w:r>
      <w:r>
        <w:rPr>
          <w:rFonts w:ascii="Times New Roman" w:hAnsi="Times New Roman" w:eastAsia="黑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045171、045172、045173、045174</w:t>
      </w:r>
      <w:r>
        <w:rPr>
          <w:rFonts w:hint="eastAsia" w:ascii="黑体" w:hAnsi="黑体" w:eastAsia="黑体" w:cs="Times New Roman"/>
          <w:color w:val="auto"/>
          <w:kern w:val="0"/>
          <w:sz w:val="32"/>
          <w:szCs w:val="32"/>
          <w:shd w:val="clear" w:color="auto" w:fill="auto"/>
          <w:lang w:bidi="ar"/>
        </w:rPr>
        <w:t>仅限博士层次。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黑体" w:hAnsi="黑体" w:eastAsia="黑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0452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体育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045201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体育教学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045202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运动训练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045203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竞赛组织管理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045204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社会体育指导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0453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汉语国际教育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0454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应用心理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0551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翻译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英语笔译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英语口译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俄语笔译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俄语口译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日语笔译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日语口译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法语笔译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法语口译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055109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德语笔译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055110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德语口译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朝鲜语笔译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朝鲜语口译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西班牙语笔译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西班牙语口译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阿拉伯语笔译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阿拉伯语口译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泰语笔译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泰语口译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055119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意大利语笔译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055120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意大利语口译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055121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越南语笔译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055122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越南语口译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0552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新闻与传播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0553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出版</w:t>
      </w:r>
      <w:r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0651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文物与博物馆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065101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考古学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065102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博物馆学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065103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文化遗产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065104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文物保护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0851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建筑学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0853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城市规划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0854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电子信息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新一代电子信息技术（含量子技术等）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通信工程（含宽带网络、移动通信等）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集成电路工程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计算机技术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软件工程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控制工程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仪器仪表工程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光电信息工程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085409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生物医学工程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085410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人工智能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085411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大数据技术与工程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085412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网络与信息安全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机械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机械工程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车辆工程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航空工程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航天工程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船舶工程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兵器工程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工业设计工程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农机装备工程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085509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智能制造技术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085510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机器人工程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材料与化工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085601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材料工程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085602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化学工程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085603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冶金工程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085604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纺织工程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085605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林业工程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085606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轻化工程（含皮革、纸张、织物加工等）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资源与环境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085701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环境工程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085702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安全工程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085703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地质工程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085704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测绘工程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085705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矿业工程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085706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石油与天然气工程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能源动力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电气工程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动力工程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核能工程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航空发动机工程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燃气轮机工程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航天动力工程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清洁能源技术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085808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储能技术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0859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土木水利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085901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土木工程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085902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水利工程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085903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海洋工程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085904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农田水土工程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085905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市政工程（含给排水等）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085906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人工环境工程（含供热、通风及空调等）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0860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生物与医药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086001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生物技术与工程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086002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制药工程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086003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食品工程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086004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发酵工程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0861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086101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轨道交通运输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086102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道路交通运输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086103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水路交通运输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086104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航空交通运输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086105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管道交通运输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0951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农业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农艺与种业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资源利用与植物保护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畜牧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渔业发展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食品加工与安全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农业工程与信息技术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农业管理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095138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农村发展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0952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兽医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0953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风景园林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0954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林业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1051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临床医学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内科学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儿科学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老年医学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神经病学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精神病与精神卫生学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皮肤病与性病学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急诊医学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重症医学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105109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全科医学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105110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康复医学与理疗学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外科学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儿外科学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骨科学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运动医学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妇产科学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眼科学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耳鼻咽喉科学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麻醉学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105119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临床病理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105120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临床检验诊断学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105121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肿瘤学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105122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放射肿瘤学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105123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放射影像学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105124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超声医学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105125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核医学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105126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医学遗传学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1052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口腔医学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1053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公共卫生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1054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护理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1055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药学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1056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中药学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1057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中医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1251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工商管理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1252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公共管理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1253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会计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1254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旅游管理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1255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图书情报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方正仿宋简体" w:hAnsi="方正仿宋简体" w:eastAsia="方正仿宋简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（不分设领域）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1256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工程管理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125601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工程管理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125602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项目管理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125603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工业工程与管理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125604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物流工程与管理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小标宋简体" w:cs="Times New Roman"/>
          <w:b/>
          <w:bCs/>
          <w:color w:val="auto"/>
          <w:kern w:val="0"/>
          <w:sz w:val="32"/>
          <w:szCs w:val="32"/>
          <w:shd w:val="clear" w:color="auto" w:fill="auto"/>
          <w:lang w:bidi="ar"/>
        </w:rPr>
        <w:t>1351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黑体" w:hAnsi="黑体" w:eastAsia="黑体" w:cs="方正小标宋简体"/>
          <w:color w:val="auto"/>
          <w:kern w:val="0"/>
          <w:sz w:val="32"/>
          <w:szCs w:val="32"/>
          <w:shd w:val="clear" w:color="auto" w:fill="auto"/>
          <w:lang w:bidi="ar"/>
        </w:rPr>
        <w:t>艺术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135101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音乐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135102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戏剧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135103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戏曲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135104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电影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135105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广播电视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135106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舞蹈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135107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美术</w:t>
      </w:r>
    </w:p>
    <w:p>
      <w:pPr>
        <w:widowControl/>
        <w:spacing w:line="560" w:lineRule="exact"/>
        <w:ind w:left="1050" w:leftChars="500"/>
        <w:jc w:val="left"/>
        <w:textAlignment w:val="center"/>
        <w:rPr>
          <w:rFonts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135108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ab/>
      </w:r>
      <w:r>
        <w:rPr>
          <w:rFonts w:hint="eastAsia" w:ascii="Times New Roman" w:hAnsi="Times New Roman" w:eastAsia="方正仿宋简体" w:cs="Times New Roman"/>
          <w:color w:val="auto"/>
          <w:kern w:val="0"/>
          <w:sz w:val="32"/>
          <w:szCs w:val="32"/>
          <w:shd w:val="clear" w:color="auto" w:fill="auto"/>
          <w:lang w:bidi="ar"/>
        </w:rPr>
        <w:t>艺术设计</w:t>
      </w:r>
    </w:p>
    <w:sectPr>
      <w:footerReference r:id="rId3" w:type="default"/>
      <w:type w:val="continuous"/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0745263"/>
      <w:docPartObj>
        <w:docPartGallery w:val="autotext"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2"/>
            <w:szCs w:val="22"/>
          </w:rPr>
        </w:pPr>
        <w:r>
          <w:rPr>
            <w:rFonts w:ascii="Times New Roman" w:hAnsi="Times New Roman" w:cs="Times New Roman"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sz w:val="22"/>
            <w:szCs w:val="22"/>
          </w:rPr>
          <w:instrText xml:space="preserve">PAGE   \* MERGEFORMAT</w:instrText>
        </w:r>
        <w:r>
          <w:rPr>
            <w:rFonts w:ascii="Times New Roman" w:hAnsi="Times New Roman" w:cs="Times New Roman"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sz w:val="22"/>
            <w:szCs w:val="22"/>
            <w:lang w:val="zh-CN"/>
          </w:rPr>
          <w:t>2</w:t>
        </w:r>
        <w:r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07"/>
    <w:rsid w:val="0001697A"/>
    <w:rsid w:val="000746F2"/>
    <w:rsid w:val="0008511F"/>
    <w:rsid w:val="00095DAE"/>
    <w:rsid w:val="00097520"/>
    <w:rsid w:val="000B1B40"/>
    <w:rsid w:val="00130DE2"/>
    <w:rsid w:val="00130F6D"/>
    <w:rsid w:val="0013182E"/>
    <w:rsid w:val="00145D17"/>
    <w:rsid w:val="00187CF7"/>
    <w:rsid w:val="001944DE"/>
    <w:rsid w:val="001A4844"/>
    <w:rsid w:val="00256F5C"/>
    <w:rsid w:val="00257C47"/>
    <w:rsid w:val="0029792E"/>
    <w:rsid w:val="002A1069"/>
    <w:rsid w:val="002A58EB"/>
    <w:rsid w:val="002B4A82"/>
    <w:rsid w:val="002E033A"/>
    <w:rsid w:val="002E5E48"/>
    <w:rsid w:val="002F6872"/>
    <w:rsid w:val="00320404"/>
    <w:rsid w:val="003310D9"/>
    <w:rsid w:val="00344307"/>
    <w:rsid w:val="00372B00"/>
    <w:rsid w:val="003A097C"/>
    <w:rsid w:val="003C2EF5"/>
    <w:rsid w:val="003C60B5"/>
    <w:rsid w:val="003D5C5F"/>
    <w:rsid w:val="003F60DF"/>
    <w:rsid w:val="00401D59"/>
    <w:rsid w:val="00467246"/>
    <w:rsid w:val="004B15CC"/>
    <w:rsid w:val="004F5873"/>
    <w:rsid w:val="005163D7"/>
    <w:rsid w:val="00531DB7"/>
    <w:rsid w:val="00553107"/>
    <w:rsid w:val="00553B42"/>
    <w:rsid w:val="005574B8"/>
    <w:rsid w:val="005656E6"/>
    <w:rsid w:val="00620EA0"/>
    <w:rsid w:val="00625548"/>
    <w:rsid w:val="006346EE"/>
    <w:rsid w:val="00662696"/>
    <w:rsid w:val="0068439B"/>
    <w:rsid w:val="006B08F3"/>
    <w:rsid w:val="006C7F65"/>
    <w:rsid w:val="006D4927"/>
    <w:rsid w:val="006F2436"/>
    <w:rsid w:val="00704922"/>
    <w:rsid w:val="00730594"/>
    <w:rsid w:val="00740A9A"/>
    <w:rsid w:val="00753D25"/>
    <w:rsid w:val="00785067"/>
    <w:rsid w:val="007965AE"/>
    <w:rsid w:val="007A0587"/>
    <w:rsid w:val="007D17C4"/>
    <w:rsid w:val="008226D0"/>
    <w:rsid w:val="00835D49"/>
    <w:rsid w:val="00837D0C"/>
    <w:rsid w:val="0089501E"/>
    <w:rsid w:val="008B314A"/>
    <w:rsid w:val="008B48A5"/>
    <w:rsid w:val="008B5308"/>
    <w:rsid w:val="0092692A"/>
    <w:rsid w:val="00995459"/>
    <w:rsid w:val="009B192F"/>
    <w:rsid w:val="009D6A09"/>
    <w:rsid w:val="009F0EC2"/>
    <w:rsid w:val="009F21B6"/>
    <w:rsid w:val="00A32484"/>
    <w:rsid w:val="00A5373B"/>
    <w:rsid w:val="00A55037"/>
    <w:rsid w:val="00A91FCA"/>
    <w:rsid w:val="00AA083E"/>
    <w:rsid w:val="00AC169F"/>
    <w:rsid w:val="00AE0FF0"/>
    <w:rsid w:val="00AE25A5"/>
    <w:rsid w:val="00B02155"/>
    <w:rsid w:val="00B07033"/>
    <w:rsid w:val="00BA6890"/>
    <w:rsid w:val="00BA69CD"/>
    <w:rsid w:val="00BB692C"/>
    <w:rsid w:val="00BD3D98"/>
    <w:rsid w:val="00BE0191"/>
    <w:rsid w:val="00C16FA7"/>
    <w:rsid w:val="00C738A8"/>
    <w:rsid w:val="00D43EBD"/>
    <w:rsid w:val="00D44219"/>
    <w:rsid w:val="00D6120D"/>
    <w:rsid w:val="00D7075C"/>
    <w:rsid w:val="00DA62D6"/>
    <w:rsid w:val="00DC7E27"/>
    <w:rsid w:val="00DD44FC"/>
    <w:rsid w:val="00DE3C68"/>
    <w:rsid w:val="00E05BF2"/>
    <w:rsid w:val="00E12E05"/>
    <w:rsid w:val="00E16436"/>
    <w:rsid w:val="00E269D7"/>
    <w:rsid w:val="00E273F0"/>
    <w:rsid w:val="00E47F35"/>
    <w:rsid w:val="00E56EED"/>
    <w:rsid w:val="00E57D74"/>
    <w:rsid w:val="00E92FCB"/>
    <w:rsid w:val="00EB743A"/>
    <w:rsid w:val="00EC6C34"/>
    <w:rsid w:val="00EF1137"/>
    <w:rsid w:val="00F15AF1"/>
    <w:rsid w:val="00F15BCA"/>
    <w:rsid w:val="00F27536"/>
    <w:rsid w:val="00F53CC1"/>
    <w:rsid w:val="00F741F9"/>
    <w:rsid w:val="00F80417"/>
    <w:rsid w:val="00FE7863"/>
    <w:rsid w:val="00FF097F"/>
    <w:rsid w:val="00FF3702"/>
    <w:rsid w:val="21E97FF0"/>
    <w:rsid w:val="2A8D1562"/>
    <w:rsid w:val="2E8C1026"/>
    <w:rsid w:val="3D264CAB"/>
    <w:rsid w:val="42EA7537"/>
    <w:rsid w:val="4A57225A"/>
    <w:rsid w:val="658D5E37"/>
    <w:rsid w:val="74F244D8"/>
    <w:rsid w:val="7F1E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91"/>
    <w:basedOn w:val="6"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8">
    <w:name w:val="font01"/>
    <w:basedOn w:val="6"/>
    <w:qFormat/>
    <w:uiPriority w:val="0"/>
    <w:rPr>
      <w:rFonts w:hint="default" w:ascii="等线" w:hAnsi="等线" w:eastAsia="等线" w:cs="等线"/>
      <w:color w:val="000000"/>
      <w:sz w:val="24"/>
      <w:szCs w:val="24"/>
      <w:u w:val="none"/>
    </w:rPr>
  </w:style>
  <w:style w:type="character" w:customStyle="1" w:styleId="9">
    <w:name w:val="font12"/>
    <w:basedOn w:val="6"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批注框文本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CA49D-77A4-404D-83AE-0E8A492798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422</Words>
  <Characters>2407</Characters>
  <Lines>20</Lines>
  <Paragraphs>5</Paragraphs>
  <TotalTime>131</TotalTime>
  <ScaleCrop>false</ScaleCrop>
  <LinksUpToDate>false</LinksUpToDate>
  <CharactersWithSpaces>2824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2020-12-30T00:18:00Z</dcterms:created>
  <dc:creator>oubaigang</dc:creator>
  <cp:lastModifiedBy>Administrator</cp:lastModifiedBy>
  <cp:lastPrinted>2020-12-30T09:14:00Z</cp:lastPrinted>
  <dcterms:modified xsi:type="dcterms:W3CDTF">2022-04-08T07:36:07Z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C62CE96F2CE84FE9A4E47B994E989BEB</vt:lpwstr>
  </property>
</Properties>
</file>