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</w:p>
    <w:p>
      <w:pPr>
        <w:jc w:val="center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方正小标宋简体" w:hAnsi="宋体" w:eastAsia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方正小标宋简体" w:hAnsi="宋体" w:eastAsia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年湘潭市岳塘区公开选调和招聘中小学教师岗位计划表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500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1433"/>
        <w:gridCol w:w="2185"/>
        <w:gridCol w:w="1694"/>
        <w:gridCol w:w="1419"/>
        <w:gridCol w:w="1266"/>
        <w:gridCol w:w="17"/>
        <w:gridCol w:w="1959"/>
        <w:gridCol w:w="923"/>
        <w:gridCol w:w="2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tblHeader/>
          <w:jc w:val="center"/>
        </w:trPr>
        <w:tc>
          <w:tcPr>
            <w:tcW w:w="224" w:type="pct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505" w:type="pct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岗位类别</w:t>
            </w:r>
          </w:p>
        </w:tc>
        <w:tc>
          <w:tcPr>
            <w:tcW w:w="770" w:type="pct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1097" w:type="pct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岗位分配方案</w:t>
            </w:r>
          </w:p>
        </w:tc>
        <w:tc>
          <w:tcPr>
            <w:tcW w:w="446" w:type="pct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普通话</w:t>
            </w:r>
          </w:p>
          <w:p>
            <w:pPr>
              <w:widowControl/>
              <w:spacing w:line="300" w:lineRule="exact"/>
              <w:jc w:val="center"/>
              <w:rPr>
                <w:rFonts w:hAnsi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水平</w:t>
            </w:r>
          </w:p>
        </w:tc>
        <w:tc>
          <w:tcPr>
            <w:tcW w:w="695" w:type="pct"/>
            <w:gridSpan w:val="2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教师资格</w:t>
            </w:r>
          </w:p>
          <w:p>
            <w:pPr>
              <w:widowControl/>
              <w:spacing w:line="300" w:lineRule="exact"/>
              <w:jc w:val="center"/>
              <w:rPr>
                <w:rFonts w:hAnsi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种类</w:t>
            </w:r>
          </w:p>
        </w:tc>
        <w:tc>
          <w:tcPr>
            <w:tcW w:w="325" w:type="pct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最低</w:t>
            </w:r>
          </w:p>
          <w:p>
            <w:pPr>
              <w:widowControl/>
              <w:spacing w:line="300" w:lineRule="exact"/>
              <w:jc w:val="center"/>
              <w:rPr>
                <w:rFonts w:hAnsi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933" w:type="pct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tblHeader/>
          <w:jc w:val="center"/>
        </w:trPr>
        <w:tc>
          <w:tcPr>
            <w:tcW w:w="224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7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计划数</w:t>
            </w:r>
          </w:p>
        </w:tc>
        <w:tc>
          <w:tcPr>
            <w:tcW w:w="446" w:type="pct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pct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" w:type="pct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pct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4" w:type="pc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05" w:type="pct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类</w:t>
            </w: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人（面向全省公开选调小学教师）</w:t>
            </w:r>
          </w:p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pct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小学语文</w:t>
            </w: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—A                      </w:t>
            </w: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（8人）</w:t>
            </w:r>
          </w:p>
        </w:tc>
        <w:tc>
          <w:tcPr>
            <w:tcW w:w="597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湘机小学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46" w:type="pct"/>
            <w:vMerge w:val="restart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二级甲等及以上</w:t>
            </w:r>
          </w:p>
        </w:tc>
        <w:tc>
          <w:tcPr>
            <w:tcW w:w="695" w:type="pct"/>
            <w:gridSpan w:val="2"/>
            <w:vMerge w:val="restart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小学、初中、高中语文教师资格或小学全科教师资格</w:t>
            </w:r>
          </w:p>
        </w:tc>
        <w:tc>
          <w:tcPr>
            <w:tcW w:w="325" w:type="pct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pct"/>
            <w:vMerge w:val="restart"/>
            <w:vAlign w:val="center"/>
          </w:tcPr>
          <w:p>
            <w:pPr>
              <w:spacing w:line="220" w:lineRule="exact"/>
              <w:rPr>
                <w:rFonts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年及以上（截止到</w:t>
            </w:r>
            <w:r>
              <w:rPr>
                <w:rFonts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hint="eastAsia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31</w:t>
            </w:r>
            <w:r>
              <w:rPr>
                <w:rFonts w:hint="eastAsia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日前）的全日制中小学教育教学工作经历或县（市、区）级及以上教育行政部门（含教育局下属教研机构）管理工作经历，且具有中小学专业技术一级职称及以上的在职在编教师。</w:t>
            </w:r>
          </w:p>
          <w:p>
            <w:pPr>
              <w:spacing w:line="220" w:lineRule="exact"/>
              <w:rPr>
                <w:rFonts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须具以下资历条件之一：①由县（市、区）级及以上教育行政部门认定的首席名师、学科带头人或骨干教师；②县（市、区）级及以上政府或教育行政部门认定的优秀教师、优秀教育工作者、“五一劳动奖章”获得者、优秀班主任、优秀德育工作者、教育新秀；③县（市、区）级及以上教育行政部门（含直属教育科研院所）组织的课堂教学（含片段教学、“一师一优课”等）、说课竞赛、教育科研课题（仅限主持人）评优一等奖及以上获得者；④副高级职称及以上教师、特级教师。</w:t>
            </w:r>
          </w:p>
          <w:p>
            <w:pPr>
              <w:spacing w:line="22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入职后在湘潭市岳塘区最低服务年限</w:t>
            </w:r>
            <w:r>
              <w:rPr>
                <w:rFonts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4" w:type="pc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0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7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育才学校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46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pct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4" w:type="pc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0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7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火炬学校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46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pct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4" w:type="pc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0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7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滴水湖学校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46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pct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4" w:type="pc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0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7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湘钢二校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46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pct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4" w:type="pc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0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7" w:type="pc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湖湘学校</w:t>
            </w:r>
          </w:p>
        </w:tc>
        <w:tc>
          <w:tcPr>
            <w:tcW w:w="499" w:type="pc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46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pct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24" w:type="pc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05" w:type="pct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pct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小学数学</w:t>
            </w: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—A                </w:t>
            </w: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人）</w:t>
            </w:r>
          </w:p>
        </w:tc>
        <w:tc>
          <w:tcPr>
            <w:tcW w:w="597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湘机小学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46" w:type="pct"/>
            <w:vMerge w:val="restart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二级乙等及以上</w:t>
            </w:r>
          </w:p>
        </w:tc>
        <w:tc>
          <w:tcPr>
            <w:tcW w:w="695" w:type="pct"/>
            <w:gridSpan w:val="2"/>
            <w:vMerge w:val="restart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小学、初中、高中数学教师资格或小学全科教师资格</w:t>
            </w:r>
          </w:p>
        </w:tc>
        <w:tc>
          <w:tcPr>
            <w:tcW w:w="325" w:type="pct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pct"/>
            <w:vMerge w:val="continue"/>
          </w:tcPr>
          <w:p>
            <w:pPr>
              <w:spacing w:line="280" w:lineRule="exact"/>
              <w:rPr>
                <w:rFonts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4" w:type="pc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0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7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育才学校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46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pct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24" w:type="pc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50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7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火炬学校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46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pct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24" w:type="pc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0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7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滴水湖学校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46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pct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224" w:type="pc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50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7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湘钢一校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46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pct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4" w:type="pc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0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7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湘钢二校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46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pct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4" w:type="pc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0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7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湖湘学校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46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pct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4" w:type="pc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05" w:type="pct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类</w:t>
            </w: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人（面向社会公开招聘小学教师）</w:t>
            </w:r>
          </w:p>
          <w:p>
            <w:pPr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pct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小学语文</w:t>
            </w: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—B                      </w:t>
            </w: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人）</w:t>
            </w:r>
          </w:p>
        </w:tc>
        <w:tc>
          <w:tcPr>
            <w:tcW w:w="597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红旗学校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46" w:type="pct"/>
            <w:vMerge w:val="restart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二级甲等及以上</w:t>
            </w:r>
          </w:p>
        </w:tc>
        <w:tc>
          <w:tcPr>
            <w:tcW w:w="695" w:type="pct"/>
            <w:gridSpan w:val="2"/>
            <w:vMerge w:val="restart"/>
            <w:vAlign w:val="center"/>
          </w:tcPr>
          <w:p>
            <w:pPr>
              <w:widowControl/>
              <w:spacing w:line="28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小学、初中、高中语文教师资格或小学全科教师资格</w:t>
            </w:r>
          </w:p>
        </w:tc>
        <w:tc>
          <w:tcPr>
            <w:tcW w:w="325" w:type="pct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93"/>
              </w:tabs>
              <w:spacing w:line="300" w:lineRule="exact"/>
              <w:jc w:val="left"/>
              <w:rPr>
                <w:rFonts w:hint="eastAsia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ab/>
            </w: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  <w:p>
            <w:pPr>
              <w:tabs>
                <w:tab w:val="left" w:pos="493"/>
              </w:tabs>
              <w:spacing w:line="300" w:lineRule="exact"/>
              <w:jc w:val="left"/>
              <w:rPr>
                <w:rFonts w:hint="eastAsia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ab/>
            </w: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both"/>
              <w:rPr>
                <w:rFonts w:hint="eastAsia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pct"/>
            <w:vMerge w:val="restart"/>
            <w:vAlign w:val="center"/>
          </w:tcPr>
          <w:p>
            <w:pPr>
              <w:rPr>
                <w:rFonts w:hAnsi="宋体"/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Ansi="宋体"/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Ansi="宋体"/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Ansi="宋体"/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Ansi="宋体"/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Ansi="宋体"/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Ansi="宋体"/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Ansi="宋体"/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Ansi="宋体"/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Ansi="宋体"/>
                <w:color w:val="000000" w:themeColor="text1"/>
                <w:spacing w:val="-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hAnsi="宋体"/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从事公办中小学</w:t>
            </w:r>
            <w:r>
              <w:rPr>
                <w:rFonts w:hAnsi="宋体"/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hAnsi="宋体"/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年及以上工作经历的且在招聘前不在编的教师，并缴纳了相应阶段内</w:t>
            </w:r>
            <w:r>
              <w:rPr>
                <w:rFonts w:hAnsi="宋体"/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hAnsi="宋体"/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年及以上养老保险。</w:t>
            </w:r>
          </w:p>
          <w:p>
            <w:pPr>
              <w:widowControl/>
              <w:spacing w:line="300" w:lineRule="exact"/>
              <w:jc w:val="left"/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入职后在湘潭市岳塘区最低服务年限</w:t>
            </w: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年。</w:t>
            </w:r>
          </w:p>
          <w:p>
            <w:pPr>
              <w:spacing w:line="300" w:lineRule="exact"/>
              <w:jc w:val="left"/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left"/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left"/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left"/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left"/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left"/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left"/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left"/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left"/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left"/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left"/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left"/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left"/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left"/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left"/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left"/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left"/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left"/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left"/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left"/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left"/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入职后在湘潭市岳塘区最低服务年限</w:t>
            </w: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年。</w:t>
            </w:r>
          </w:p>
          <w:p>
            <w:pPr>
              <w:spacing w:line="300" w:lineRule="exact"/>
              <w:jc w:val="left"/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left"/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left"/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left"/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left"/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left"/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left"/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left"/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left"/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left"/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left"/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left"/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left"/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left"/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left"/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left"/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left"/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left"/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left"/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left"/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left"/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left"/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left"/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入职后在湘潭市岳塘区最低服务年限</w:t>
            </w: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4" w:type="pc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0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7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清水学校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46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pct"/>
            <w:gridSpan w:val="2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4" w:type="pc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50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7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建设路学校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46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pct"/>
            <w:gridSpan w:val="2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4" w:type="pc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50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7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友谊学校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46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pct"/>
            <w:gridSpan w:val="2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4" w:type="pc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50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7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湖湘学校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46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pct"/>
            <w:gridSpan w:val="2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4" w:type="pc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50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pct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小学数学</w:t>
            </w: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—B                      </w:t>
            </w: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（6人）</w:t>
            </w:r>
          </w:p>
        </w:tc>
        <w:tc>
          <w:tcPr>
            <w:tcW w:w="597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建设路学校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46" w:type="pct"/>
            <w:vMerge w:val="restart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二级乙等及以上</w:t>
            </w:r>
          </w:p>
        </w:tc>
        <w:tc>
          <w:tcPr>
            <w:tcW w:w="695" w:type="pct"/>
            <w:gridSpan w:val="2"/>
            <w:vMerge w:val="restart"/>
            <w:vAlign w:val="center"/>
          </w:tcPr>
          <w:p>
            <w:pPr>
              <w:widowControl/>
              <w:spacing w:line="28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小学、初中、高中数学教师资格或小学全科教师资格</w:t>
            </w:r>
          </w:p>
        </w:tc>
        <w:tc>
          <w:tcPr>
            <w:tcW w:w="32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4" w:type="pc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50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7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红旗学校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46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pct"/>
            <w:gridSpan w:val="2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4" w:type="pc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0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7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滴水湖学校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46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pct"/>
            <w:gridSpan w:val="2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4" w:type="pc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0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7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湖湘学校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46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pct"/>
            <w:gridSpan w:val="2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4" w:type="pc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0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小学英语</w:t>
            </w: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—B                       </w:t>
            </w: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人）</w:t>
            </w:r>
          </w:p>
        </w:tc>
        <w:tc>
          <w:tcPr>
            <w:tcW w:w="597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滴水湖学校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46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二级乙等及以上</w:t>
            </w:r>
          </w:p>
        </w:tc>
        <w:tc>
          <w:tcPr>
            <w:tcW w:w="695" w:type="pct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小学、初中、高中英语教师资格或小学全科教师资格</w:t>
            </w:r>
          </w:p>
        </w:tc>
        <w:tc>
          <w:tcPr>
            <w:tcW w:w="32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4" w:type="pc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05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pct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小学科学</w:t>
            </w: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—B        </w:t>
            </w: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人）</w:t>
            </w:r>
          </w:p>
        </w:tc>
        <w:tc>
          <w:tcPr>
            <w:tcW w:w="597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湘机小学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52" w:type="pct"/>
            <w:gridSpan w:val="2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二级乙等及以上</w:t>
            </w:r>
          </w:p>
        </w:tc>
        <w:tc>
          <w:tcPr>
            <w:tcW w:w="690" w:type="pct"/>
            <w:vMerge w:val="restart"/>
            <w:vAlign w:val="center"/>
          </w:tcPr>
          <w:p>
            <w:pPr>
              <w:widowControl/>
              <w:spacing w:line="28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小学科学或初中、高中物理、化学、生物、地理学科教师资格或小学全科教师资格</w:t>
            </w:r>
          </w:p>
        </w:tc>
        <w:tc>
          <w:tcPr>
            <w:tcW w:w="325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pct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4" w:type="pc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0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7" w:type="pc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建设路学校</w:t>
            </w:r>
          </w:p>
        </w:tc>
        <w:tc>
          <w:tcPr>
            <w:tcW w:w="499" w:type="pc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52" w:type="pct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4" w:type="pc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05" w:type="pct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小学体育</w:t>
            </w: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—B                     </w:t>
            </w: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人）</w:t>
            </w:r>
          </w:p>
        </w:tc>
        <w:tc>
          <w:tcPr>
            <w:tcW w:w="597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滴水湖学校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52" w:type="pct"/>
            <w:gridSpan w:val="2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二级乙等及以上</w:t>
            </w:r>
          </w:p>
        </w:tc>
        <w:tc>
          <w:tcPr>
            <w:tcW w:w="690" w:type="pct"/>
            <w:vAlign w:val="center"/>
          </w:tcPr>
          <w:p>
            <w:pPr>
              <w:widowControl/>
              <w:spacing w:line="28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小学、初中、高中体育教师资格或小学全科教师资格</w:t>
            </w:r>
          </w:p>
        </w:tc>
        <w:tc>
          <w:tcPr>
            <w:tcW w:w="325" w:type="pct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4" w:type="pc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50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小学音乐</w:t>
            </w: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—B                        </w:t>
            </w: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人）</w:t>
            </w:r>
          </w:p>
        </w:tc>
        <w:tc>
          <w:tcPr>
            <w:tcW w:w="597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火炬学校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52" w:type="pct"/>
            <w:gridSpan w:val="2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二级乙等及以上</w:t>
            </w:r>
          </w:p>
        </w:tc>
        <w:tc>
          <w:tcPr>
            <w:tcW w:w="690" w:type="pct"/>
            <w:vAlign w:val="center"/>
          </w:tcPr>
          <w:p>
            <w:pPr>
              <w:widowControl/>
              <w:spacing w:line="28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小学、初中、高中音乐教师资格或小学全科教师资格</w:t>
            </w:r>
          </w:p>
        </w:tc>
        <w:tc>
          <w:tcPr>
            <w:tcW w:w="32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224" w:type="pc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505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小学美术</w:t>
            </w: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—B                       </w:t>
            </w: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人）</w:t>
            </w:r>
          </w:p>
        </w:tc>
        <w:tc>
          <w:tcPr>
            <w:tcW w:w="597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火炬学校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46" w:type="pct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二级乙等及以上</w:t>
            </w:r>
          </w:p>
        </w:tc>
        <w:tc>
          <w:tcPr>
            <w:tcW w:w="695" w:type="pct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小学、初中、高中美术教师资格或小学全科教师资格</w:t>
            </w:r>
          </w:p>
        </w:tc>
        <w:tc>
          <w:tcPr>
            <w:tcW w:w="325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pct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4" w:type="pc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505" w:type="pct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类77人（面向社会公开招聘中小学教师）</w:t>
            </w: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类77人（面向社会公开招聘中小学教师）</w:t>
            </w:r>
          </w:p>
        </w:tc>
        <w:tc>
          <w:tcPr>
            <w:tcW w:w="770" w:type="pct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小学语文</w:t>
            </w: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—C                     </w:t>
            </w: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人）</w:t>
            </w:r>
          </w:p>
        </w:tc>
        <w:tc>
          <w:tcPr>
            <w:tcW w:w="597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湘机小学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46" w:type="pct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二级甲等及以上</w:t>
            </w:r>
          </w:p>
        </w:tc>
        <w:tc>
          <w:tcPr>
            <w:tcW w:w="695" w:type="pct"/>
            <w:gridSpan w:val="2"/>
            <w:vMerge w:val="restart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小学、初中、高中语文教师资格或小学全科教师资格</w:t>
            </w:r>
          </w:p>
        </w:tc>
        <w:tc>
          <w:tcPr>
            <w:tcW w:w="325" w:type="pct"/>
            <w:vMerge w:val="continue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4" w:type="pc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0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7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一完小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46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pct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4" w:type="pc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0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7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育才学校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46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pct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4" w:type="pc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0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7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红旗学校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46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pct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4" w:type="pc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0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7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滴水湖学校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46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pct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224" w:type="pc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50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7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建设路学校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46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pct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4" w:type="pc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50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7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湖湘学校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46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pct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4" w:type="pc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50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pct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中学语文</w:t>
            </w: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—C                        </w:t>
            </w: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人）</w:t>
            </w:r>
          </w:p>
        </w:tc>
        <w:tc>
          <w:tcPr>
            <w:tcW w:w="597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湘纺中学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46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pct"/>
            <w:gridSpan w:val="2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初中、高中语文教师资格</w:t>
            </w:r>
          </w:p>
        </w:tc>
        <w:tc>
          <w:tcPr>
            <w:tcW w:w="32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4" w:type="pc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50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7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湘钢二中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46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pct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4" w:type="pc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505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pct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小学数学</w:t>
            </w: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—C                      </w:t>
            </w: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</w:t>
            </w: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人）</w:t>
            </w:r>
          </w:p>
        </w:tc>
        <w:tc>
          <w:tcPr>
            <w:tcW w:w="597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湘机小学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46" w:type="pct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二级乙等及以上</w:t>
            </w:r>
          </w:p>
          <w:p>
            <w:pPr>
              <w:spacing w:line="300" w:lineRule="exac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pct"/>
            <w:gridSpan w:val="2"/>
            <w:vMerge w:val="restart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小学、初中、高中数学教师资格或小学全科教师资格</w:t>
            </w:r>
          </w:p>
        </w:tc>
        <w:tc>
          <w:tcPr>
            <w:tcW w:w="325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pct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4" w:type="pc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50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7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育才学校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46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pct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4" w:type="pc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0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7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清水学校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46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pct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4" w:type="pc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0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7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火炬学校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46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pct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4" w:type="pc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0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7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滴水湖学校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46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pct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4" w:type="pc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05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7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红霞学校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46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pct"/>
            <w:gridSpan w:val="2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pct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4" w:type="pc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505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7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湖湘学校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46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pct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pct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4" w:type="pc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505" w:type="pct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pct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中学数学</w:t>
            </w: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—C                      </w:t>
            </w: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人）</w:t>
            </w:r>
          </w:p>
        </w:tc>
        <w:tc>
          <w:tcPr>
            <w:tcW w:w="597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湘纺中学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46" w:type="pct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pct"/>
            <w:gridSpan w:val="2"/>
            <w:vMerge w:val="restart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初中、高中数学教师资格</w:t>
            </w:r>
          </w:p>
        </w:tc>
        <w:tc>
          <w:tcPr>
            <w:tcW w:w="325" w:type="pct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4" w:type="pc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50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7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湘钢二中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46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pct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24" w:type="pc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50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pct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小学英语</w:t>
            </w: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—C                     </w:t>
            </w: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人）</w:t>
            </w:r>
          </w:p>
        </w:tc>
        <w:tc>
          <w:tcPr>
            <w:tcW w:w="597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滴水湖学校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46" w:type="pct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二级乙等及以上</w:t>
            </w:r>
          </w:p>
        </w:tc>
        <w:tc>
          <w:tcPr>
            <w:tcW w:w="695" w:type="pct"/>
            <w:gridSpan w:val="2"/>
            <w:vMerge w:val="restart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小学、初中、高中英语教师资格或小学全科教师资格</w:t>
            </w:r>
          </w:p>
        </w:tc>
        <w:tc>
          <w:tcPr>
            <w:tcW w:w="32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24" w:type="pc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50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7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火炬学校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46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pct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224" w:type="pc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50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7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湘钢二校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46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pct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224" w:type="pc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0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7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红霞学校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46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pct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24" w:type="pc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0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7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湖湘学校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46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pct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24" w:type="pc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50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pct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中学英语</w:t>
            </w: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—C                     </w:t>
            </w: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人）</w:t>
            </w:r>
          </w:p>
        </w:tc>
        <w:tc>
          <w:tcPr>
            <w:tcW w:w="597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湘纺中学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46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pct"/>
            <w:gridSpan w:val="2"/>
            <w:vMerge w:val="restart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初中、高中英语教师资格</w:t>
            </w:r>
          </w:p>
        </w:tc>
        <w:tc>
          <w:tcPr>
            <w:tcW w:w="32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24" w:type="pc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50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7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湘钢二中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46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pct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224" w:type="pc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505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pct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小学科学</w:t>
            </w: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—C                       </w:t>
            </w: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（2人）</w:t>
            </w:r>
          </w:p>
        </w:tc>
        <w:tc>
          <w:tcPr>
            <w:tcW w:w="597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滴水湖学校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46" w:type="pct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二级乙等及以上</w:t>
            </w:r>
          </w:p>
        </w:tc>
        <w:tc>
          <w:tcPr>
            <w:tcW w:w="695" w:type="pct"/>
            <w:gridSpan w:val="2"/>
            <w:vMerge w:val="restart"/>
            <w:vAlign w:val="center"/>
          </w:tcPr>
          <w:p>
            <w:pPr>
              <w:spacing w:line="26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小学科学或初中、高中物理、化学、生物、地理学科教师资格或小学全科教师资格或信息技术教师资格</w:t>
            </w:r>
          </w:p>
        </w:tc>
        <w:tc>
          <w:tcPr>
            <w:tcW w:w="325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pct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4" w:type="pc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505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7" w:type="pct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湘钢一校</w:t>
            </w:r>
          </w:p>
        </w:tc>
        <w:tc>
          <w:tcPr>
            <w:tcW w:w="499" w:type="pct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46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pct"/>
            <w:gridSpan w:val="2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pct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4" w:type="pc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505" w:type="pct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pct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小学体育</w:t>
            </w: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—C                      </w:t>
            </w: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（6人）</w:t>
            </w:r>
          </w:p>
        </w:tc>
        <w:tc>
          <w:tcPr>
            <w:tcW w:w="597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友谊学校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46" w:type="pct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二级乙等及以上</w:t>
            </w:r>
          </w:p>
        </w:tc>
        <w:tc>
          <w:tcPr>
            <w:tcW w:w="695" w:type="pct"/>
            <w:gridSpan w:val="2"/>
            <w:vMerge w:val="restart"/>
            <w:vAlign w:val="center"/>
          </w:tcPr>
          <w:p>
            <w:pPr>
              <w:widowControl/>
              <w:spacing w:line="26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小学、初中、高中体育教师资格或小学全科教师资格</w:t>
            </w:r>
          </w:p>
        </w:tc>
        <w:tc>
          <w:tcPr>
            <w:tcW w:w="325" w:type="pct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4" w:type="pc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50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7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湖湘学校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46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pct"/>
            <w:gridSpan w:val="2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4" w:type="pc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50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7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湘机小学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46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pct"/>
            <w:gridSpan w:val="2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4" w:type="pc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50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7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火炬学校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46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pct"/>
            <w:gridSpan w:val="2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4" w:type="pc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50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7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大桥学校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46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pct"/>
            <w:gridSpan w:val="2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4" w:type="pc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0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pct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中学体育</w:t>
            </w: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—C                     </w:t>
            </w: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（2人）</w:t>
            </w:r>
          </w:p>
        </w:tc>
        <w:tc>
          <w:tcPr>
            <w:tcW w:w="597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湘纺中学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46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pct"/>
            <w:gridSpan w:val="2"/>
            <w:vMerge w:val="restart"/>
            <w:vAlign w:val="center"/>
          </w:tcPr>
          <w:p>
            <w:pPr>
              <w:widowControl/>
              <w:spacing w:line="28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初中、高中体育教师资格</w:t>
            </w:r>
          </w:p>
        </w:tc>
        <w:tc>
          <w:tcPr>
            <w:tcW w:w="32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4" w:type="pc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0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7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湘钢二中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46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pct"/>
            <w:gridSpan w:val="2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4" w:type="pc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0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pct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小学音乐</w:t>
            </w: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—C                     </w:t>
            </w: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（4人）</w:t>
            </w:r>
          </w:p>
        </w:tc>
        <w:tc>
          <w:tcPr>
            <w:tcW w:w="597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滴水湖学校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46" w:type="pct"/>
            <w:vMerge w:val="restart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二级乙等及以上</w:t>
            </w:r>
          </w:p>
        </w:tc>
        <w:tc>
          <w:tcPr>
            <w:tcW w:w="695" w:type="pct"/>
            <w:gridSpan w:val="2"/>
            <w:vMerge w:val="restart"/>
            <w:vAlign w:val="center"/>
          </w:tcPr>
          <w:p>
            <w:pPr>
              <w:widowControl/>
              <w:spacing w:line="28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小学、初中、高中音乐教师资格或小学全科教师资格</w:t>
            </w:r>
          </w:p>
        </w:tc>
        <w:tc>
          <w:tcPr>
            <w:tcW w:w="32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4" w:type="pc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50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7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建设路学校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46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pct"/>
            <w:gridSpan w:val="2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4" w:type="pc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50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7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湖湘学校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46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pct"/>
            <w:gridSpan w:val="2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4" w:type="pc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505" w:type="pct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类77人（面向社会公开招聘中小学教师）</w:t>
            </w:r>
          </w:p>
        </w:tc>
        <w:tc>
          <w:tcPr>
            <w:tcW w:w="770" w:type="pct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小学美术</w:t>
            </w: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—C                      </w:t>
            </w: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（4人）</w:t>
            </w:r>
          </w:p>
        </w:tc>
        <w:tc>
          <w:tcPr>
            <w:tcW w:w="597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育才学校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46" w:type="pct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二级乙等及以上</w:t>
            </w:r>
          </w:p>
        </w:tc>
        <w:tc>
          <w:tcPr>
            <w:tcW w:w="695" w:type="pct"/>
            <w:gridSpan w:val="2"/>
            <w:vMerge w:val="restart"/>
            <w:vAlign w:val="center"/>
          </w:tcPr>
          <w:p>
            <w:pPr>
              <w:widowControl/>
              <w:spacing w:line="28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小学、初中、高中美术教师资格或小学全科教师资格</w:t>
            </w:r>
          </w:p>
        </w:tc>
        <w:tc>
          <w:tcPr>
            <w:tcW w:w="325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pct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入职后在湘潭市岳塘区最低服务年限</w:t>
            </w: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4" w:type="pc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50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7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红霞学校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46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pct"/>
            <w:gridSpan w:val="2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4" w:type="pc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50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7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湖湘学校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46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pct"/>
            <w:gridSpan w:val="2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4" w:type="pc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50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7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滴水湖学校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46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pct"/>
            <w:gridSpan w:val="2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4" w:type="pct"/>
            <w:noWrap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505" w:type="pct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pct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小学思品</w:t>
            </w: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—C                 </w:t>
            </w: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（5人）</w:t>
            </w:r>
          </w:p>
        </w:tc>
        <w:tc>
          <w:tcPr>
            <w:tcW w:w="597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火炬学校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46" w:type="pct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二级乙等及以上</w:t>
            </w:r>
          </w:p>
        </w:tc>
        <w:tc>
          <w:tcPr>
            <w:tcW w:w="695" w:type="pct"/>
            <w:gridSpan w:val="2"/>
            <w:vMerge w:val="restart"/>
            <w:vAlign w:val="center"/>
          </w:tcPr>
          <w:p>
            <w:pPr>
              <w:spacing w:line="28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小学语文、道德与法治、初中、高中思政学科教师资格或小学全科教师资格</w:t>
            </w:r>
          </w:p>
        </w:tc>
        <w:tc>
          <w:tcPr>
            <w:tcW w:w="325" w:type="pct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pct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4" w:type="pc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50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7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育才学校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46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pct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4" w:type="pc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0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7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湘钢二校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46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pct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4" w:type="pc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50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7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滴水湖学校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46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pct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4" w:type="pc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50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pct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中学政治</w:t>
            </w: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—C                       </w:t>
            </w: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人）</w:t>
            </w:r>
          </w:p>
        </w:tc>
        <w:tc>
          <w:tcPr>
            <w:tcW w:w="597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湘纺中学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46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pct"/>
            <w:gridSpan w:val="2"/>
            <w:vMerge w:val="restart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初中、高中思政学科教师资格</w:t>
            </w:r>
          </w:p>
        </w:tc>
        <w:tc>
          <w:tcPr>
            <w:tcW w:w="32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4" w:type="pc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50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7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湘钢二中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46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pct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4" w:type="pc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505" w:type="pct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pct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小学信息技术</w:t>
            </w: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—C            </w:t>
            </w: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（2人）</w:t>
            </w:r>
          </w:p>
        </w:tc>
        <w:tc>
          <w:tcPr>
            <w:tcW w:w="597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滴水湖学校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46" w:type="pct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二级乙等及以上</w:t>
            </w:r>
          </w:p>
        </w:tc>
        <w:tc>
          <w:tcPr>
            <w:tcW w:w="695" w:type="pct"/>
            <w:gridSpan w:val="2"/>
            <w:vMerge w:val="restart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小学、初中、高中信息技术教师资格或小学全科教师资格或小学科学教师资格</w:t>
            </w:r>
          </w:p>
        </w:tc>
        <w:tc>
          <w:tcPr>
            <w:tcW w:w="325" w:type="pct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4" w:type="pc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50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7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湘钢二校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46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pct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4" w:type="pc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50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pct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中学历史</w:t>
            </w: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—C                      </w:t>
            </w: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人）</w:t>
            </w:r>
          </w:p>
        </w:tc>
        <w:tc>
          <w:tcPr>
            <w:tcW w:w="597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湘纺中学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46" w:type="pct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二级乙等及以上</w:t>
            </w:r>
          </w:p>
        </w:tc>
        <w:tc>
          <w:tcPr>
            <w:tcW w:w="695" w:type="pct"/>
            <w:gridSpan w:val="2"/>
            <w:vMerge w:val="restart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初中、高中历史教师资格</w:t>
            </w:r>
          </w:p>
        </w:tc>
        <w:tc>
          <w:tcPr>
            <w:tcW w:w="32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24" w:type="pc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50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7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湘钢二中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46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pct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560" w:right="1440" w:bottom="122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3NjY2Njk1NTEyMzczOGRiYWUyNzljOGM3ZDZkOWIifQ=="/>
  </w:docVars>
  <w:rsids>
    <w:rsidRoot w:val="73D90046"/>
    <w:rsid w:val="0C9523A3"/>
    <w:rsid w:val="73D9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Calibri" w:eastAsia="宋体" w:cs="宋体"/>
      <w:kern w:val="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2031</Words>
  <Characters>2120</Characters>
  <Lines>0</Lines>
  <Paragraphs>0</Paragraphs>
  <TotalTime>3</TotalTime>
  <ScaleCrop>false</ScaleCrop>
  <LinksUpToDate>false</LinksUpToDate>
  <CharactersWithSpaces>2617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2022-04-30T01:03:00Z</dcterms:created>
  <dc:creator>Administrator</dc:creator>
  <cp:lastModifiedBy>Administrator</cp:lastModifiedBy>
  <dcterms:modified xsi:type="dcterms:W3CDTF">2022-04-30T01:07:40Z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C99A4EBFDC8542C79BA249795C660137</vt:lpwstr>
  </property>
</Properties>
</file>