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</w:p>
    <w:p>
      <w:pPr>
        <w:spacing w:line="400" w:lineRule="exact"/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长沙市芙蓉区公开招聘教师</w:t>
      </w: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z w:val="36"/>
          <w:szCs w:val="36"/>
        </w:rPr>
        <w:t>考生健康卡及安全考试承诺书</w:t>
      </w:r>
    </w:p>
    <w:tbl>
      <w:tblPr>
        <w:tblStyle w:val="3"/>
        <w:tblW w:w="102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082"/>
        <w:gridCol w:w="1574"/>
        <w:gridCol w:w="575"/>
        <w:gridCol w:w="1234"/>
        <w:gridCol w:w="1727"/>
        <w:gridCol w:w="1188"/>
        <w:gridCol w:w="589"/>
        <w:gridCol w:w="1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02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none"/>
                <w:lang w:eastAsia="zh-CN"/>
              </w:rPr>
              <w:t>性别</w:t>
            </w: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身份证号：</w:t>
            </w: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健康码状况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体温是否低于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  <w:t>37.3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境外返湘人员和中高风险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是否中高风险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</w:t>
            </w:r>
            <w:r>
              <w:rPr>
                <w:rFonts w:hint="eastAsia" w:ascii="仿宋" w:hAnsi="Wingdings 2" w:eastAsia="仿宋" w:cs="仿宋"/>
                <w:szCs w:val="20"/>
              </w:rPr>
              <w:sym w:font="Wingdings 2" w:char="F0A3"/>
            </w:r>
            <w:r>
              <w:rPr>
                <w:rFonts w:hint="eastAsia" w:ascii="仿宋" w:hAnsi="仿宋" w:eastAsia="仿宋" w:cs="仿宋"/>
                <w:szCs w:val="21"/>
              </w:rPr>
              <w:t>黄码□红码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</w:t>
            </w: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sym w:font="Wingdings 2" w:char="F0A3"/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sym w:font="Wingdings 2" w:char="F052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/>
                <w:color w:val="000000"/>
                <w:spacing w:val="-12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/>
                <w:color w:val="000000"/>
                <w:spacing w:val="-12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/>
                <w:color w:val="000000"/>
                <w:spacing w:val="-12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/>
                <w:color w:val="000000"/>
                <w:spacing w:val="-12"/>
                <w:kern w:val="0"/>
                <w:szCs w:val="21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/>
                <w:color w:val="000000"/>
                <w:spacing w:val="-12"/>
                <w:kern w:val="0"/>
                <w:szCs w:val="21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/>
                <w:color w:val="000000"/>
                <w:spacing w:val="-12"/>
                <w:kern w:val="0"/>
                <w:szCs w:val="21"/>
              </w:rPr>
              <w:t>15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355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widowControl/>
              <w:spacing w:before="105" w:after="105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考试前</w:t>
            </w:r>
            <w:r>
              <w:rPr>
                <w:rFonts w:ascii="仿宋" w:hAnsi="仿宋" w:eastAsia="仿宋" w:cs="仿宋"/>
                <w:sz w:val="21"/>
                <w:szCs w:val="21"/>
              </w:rPr>
              <w:t>24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小时内新冠核酸检测结果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阴性□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阳性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是否接种新冠病毒疫苗</w:t>
            </w:r>
          </w:p>
        </w:tc>
        <w:tc>
          <w:tcPr>
            <w:tcW w:w="19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jc w:val="center"/>
        </w:trPr>
        <w:tc>
          <w:tcPr>
            <w:tcW w:w="10200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承诺：我已知晓《考生防疫与安全须知》，并保证严格按照须知内容执行。我将如实填写考生健康卡及安全考试承诺书，如有发热、乏力、咳嗽、呼吸困难、腹泻等病状出现，将及时向报名单位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200" w:type="dxa"/>
            <w:gridSpan w:val="9"/>
            <w:tcBorders>
              <w:top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本人签名：</w:t>
            </w:r>
            <w:r>
              <w:rPr>
                <w:rFonts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 xml:space="preserve">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联系电话：</w:t>
            </w:r>
          </w:p>
        </w:tc>
      </w:tr>
    </w:tbl>
    <w:p>
      <w:pPr>
        <w:rPr>
          <w:rFonts w:hint="eastAsia" w:eastAsia="仿宋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bidi="ar-SA"/>
        </w:rPr>
        <w:t>本表请交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 w:bidi="ar-SA"/>
        </w:rPr>
        <w:t>考点考室工作人员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bidi="ar-SA"/>
        </w:rPr>
        <w:t>收集汇总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eastAsia="zh-CN" w:bidi="ar-SA"/>
        </w:rPr>
        <w:t>。</w:t>
      </w:r>
    </w:p>
    <w:sectPr>
      <w:pgSz w:w="11906" w:h="16838"/>
      <w:pgMar w:top="1440" w:right="1576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N2RkNDY4MTRiZmZlM2M1OGU0OThhY2M2NDI3MGYifQ=="/>
  </w:docVars>
  <w:rsids>
    <w:rsidRoot w:val="1BBA758A"/>
    <w:rsid w:val="1BBA758A"/>
    <w:rsid w:val="1DBA4880"/>
    <w:rsid w:val="300A22E5"/>
    <w:rsid w:val="5E7A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898</Words>
  <Characters>920</Characters>
  <Lines>0</Lines>
  <Paragraphs>0</Paragraphs>
  <TotalTime>1</TotalTime>
  <ScaleCrop>false</ScaleCrop>
  <LinksUpToDate>false</LinksUpToDate>
  <CharactersWithSpaces>987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2022-05-17T06:10:00Z</dcterms:created>
  <dc:creator>Administrator</dc:creator>
  <cp:lastModifiedBy>Administrator</cp:lastModifiedBy>
  <cp:lastPrinted>2022-05-17T06:19:00Z</cp:lastPrinted>
  <dcterms:modified xsi:type="dcterms:W3CDTF">2022-05-23T06:00:48Z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08C5EE4978A945B49CCD0A6372EB15A8</vt:lpwstr>
  </property>
</Properties>
</file>