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hint="eastAsia" w:eastAsia="黑体"/>
          <w:kern w:val="0"/>
          <w:sz w:val="44"/>
          <w:szCs w:val="44"/>
          <w:lang w:bidi="ar"/>
        </w:rPr>
      </w:pPr>
      <w:r>
        <w:rPr>
          <w:rFonts w:eastAsia="黑体"/>
          <w:kern w:val="0"/>
          <w:sz w:val="44"/>
          <w:szCs w:val="44"/>
          <w:lang w:bidi="ar"/>
        </w:rPr>
        <w:t>202</w:t>
      </w:r>
      <w:r>
        <w:rPr>
          <w:rFonts w:hint="eastAsia" w:eastAsia="黑体"/>
          <w:kern w:val="0"/>
          <w:sz w:val="44"/>
          <w:szCs w:val="44"/>
          <w:lang w:bidi="ar"/>
        </w:rPr>
        <w:t>2</w:t>
      </w:r>
      <w:r>
        <w:rPr>
          <w:rFonts w:eastAsia="黑体"/>
          <w:kern w:val="0"/>
          <w:sz w:val="44"/>
          <w:szCs w:val="44"/>
          <w:lang w:bidi="ar"/>
        </w:rPr>
        <w:t>年新邵县</w:t>
      </w:r>
      <w:r>
        <w:rPr>
          <w:rFonts w:hint="eastAsia" w:eastAsia="黑体"/>
          <w:kern w:val="0"/>
          <w:sz w:val="44"/>
          <w:szCs w:val="44"/>
          <w:lang w:bidi="ar"/>
        </w:rPr>
        <w:t>中小学教师公开招聘</w:t>
      </w:r>
      <w:r>
        <w:rPr>
          <w:rFonts w:eastAsia="黑体"/>
          <w:kern w:val="0"/>
          <w:sz w:val="44"/>
          <w:szCs w:val="44"/>
          <w:lang w:bidi="ar"/>
        </w:rPr>
        <w:t>报名</w:t>
      </w:r>
      <w:r>
        <w:rPr>
          <w:rFonts w:eastAsia="黑体"/>
          <w:kern w:val="0"/>
          <w:sz w:val="44"/>
          <w:szCs w:val="44"/>
          <w:lang w:bidi="ar"/>
        </w:rPr>
        <w:br w:type="textWrapping"/>
      </w:r>
      <w:r>
        <w:rPr>
          <w:rFonts w:eastAsia="黑体"/>
          <w:kern w:val="0"/>
          <w:sz w:val="44"/>
          <w:szCs w:val="44"/>
          <w:lang w:bidi="ar"/>
        </w:rPr>
        <w:t>登记表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职位名称：                       职位代码：            </w:t>
      </w:r>
    </w:p>
    <w:tbl>
      <w:tblPr>
        <w:tblStyle w:val="5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92"/>
        <w:gridCol w:w="514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是否为高校毕业生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3048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档案保管单位</w:t>
            </w:r>
          </w:p>
        </w:tc>
        <w:tc>
          <w:tcPr>
            <w:tcW w:w="771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6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是否愿意服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从安排</w:t>
            </w:r>
          </w:p>
        </w:tc>
        <w:tc>
          <w:tcPr>
            <w:tcW w:w="771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712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与报考岗位相关的实践经历或取得的成绩</w:t>
            </w:r>
          </w:p>
        </w:tc>
        <w:tc>
          <w:tcPr>
            <w:tcW w:w="771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   诺</w:t>
            </w:r>
          </w:p>
        </w:tc>
        <w:tc>
          <w:tcPr>
            <w:tcW w:w="7712" w:type="dxa"/>
            <w:gridSpan w:val="12"/>
            <w:vAlign w:val="center"/>
          </w:tcPr>
          <w:p>
            <w:pPr>
              <w:widowControl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资格初审意见1</w:t>
            </w:r>
          </w:p>
        </w:tc>
        <w:tc>
          <w:tcPr>
            <w:tcW w:w="7712" w:type="dxa"/>
            <w:gridSpan w:val="12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                               　　　　　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资格初</w:t>
            </w:r>
            <w:r>
              <w:rPr>
                <w:rFonts w:ascii="仿宋" w:hAnsi="仿宋" w:eastAsia="仿宋"/>
                <w:kern w:val="0"/>
                <w:sz w:val="24"/>
              </w:rPr>
              <w:t>审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意见2</w:t>
            </w:r>
          </w:p>
        </w:tc>
        <w:tc>
          <w:tcPr>
            <w:tcW w:w="7712" w:type="dxa"/>
            <w:gridSpan w:val="12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    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                                年    月    日</w:t>
            </w: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</w:t>
      </w:r>
    </w:p>
    <w:p>
      <w:pPr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1.报名人员必须填写有效地址及固定电话、移动电话并保证电话畅通，否则因联系方式原因影响考试的，由报名人员本人承担责任。</w:t>
      </w:r>
    </w:p>
    <w:p>
      <w:pPr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2.有工作单位的报考人员，现工作单位及联系方式必须填写。</w:t>
      </w:r>
    </w:p>
    <w:p>
      <w:pPr>
        <w:ind w:firstLine="420" w:firstLineChars="200"/>
      </w:pPr>
      <w:r>
        <w:rPr>
          <w:rFonts w:hint="eastAsia" w:ascii="仿宋" w:hAnsi="仿宋" w:eastAsia="仿宋"/>
        </w:rPr>
        <w:t>3、本表一式两份，现场资格审查时连同相关证书复印件（身份证、毕业证、学位证等）现场交验。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9"/>
    <w:rsid w:val="00206B0D"/>
    <w:rsid w:val="004160D9"/>
    <w:rsid w:val="007D39A3"/>
    <w:rsid w:val="0080440F"/>
    <w:rsid w:val="00F4330E"/>
    <w:rsid w:val="364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432</Words>
  <Characters>437</Characters>
  <Lines>6</Lines>
  <Paragraphs>1</Paragraphs>
  <TotalTime>3</TotalTime>
  <ScaleCrop>false</ScaleCrop>
  <LinksUpToDate>false</LinksUpToDate>
  <CharactersWithSpaces>817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2022-05-19T09:54:00Z</dcterms:created>
  <dc:creator>Administrator</dc:creator>
  <cp:lastModifiedBy>智浪小天老师</cp:lastModifiedBy>
  <dcterms:modified xsi:type="dcterms:W3CDTF">2022-07-14T07:55:43Z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47E5A2463BF74AF7B9CF97078435E8C1</vt:lpwstr>
  </property>
</Properties>
</file>