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before="0" w:beforeAutospacing="0" w:after="0" w:afterAutospacing="0"/>
        <w:jc w:val="left"/>
        <w:rPr>
          <w:rFonts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  <w:t xml:space="preserve">附件1 </w:t>
      </w:r>
    </w:p>
    <w:p>
      <w:pPr>
        <w:spacing w:line="40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2022年下半年中小学教师资格考试（笔试）</w:t>
      </w:r>
    </w:p>
    <w:p>
      <w:pPr>
        <w:spacing w:line="40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考生健康卡及安全考试承诺书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47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6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before="105" w:beforeAutospacing="0" w:after="105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考试前48小时内新冠核酸检测结果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 阴性□ 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3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市州教育考试院或考点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146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               联系电话：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mM0MzI3ZWFjNDU3ZWQ2ZTljMjQyMWY4ODI3ODgifQ=="/>
  </w:docVars>
  <w:rsids>
    <w:rsidRoot w:val="719179C8"/>
    <w:rsid w:val="7191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郭书文</dc:creator>
  <cp:lastModifiedBy>郭书文</cp:lastModifiedBy>
  <dcterms:modified xsi:type="dcterms:W3CDTF">2022-10-14T08:18:20Z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430C3F9625A34D13A7D8D019FABD0FE1</vt:lpwstr>
  </property>
</Properties>
</file>