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08" w:rsidRDefault="00DD16CE">
      <w:pPr>
        <w:pStyle w:val="a8"/>
        <w:widowControl/>
        <w:spacing w:beforeAutospacing="0" w:afterAutospacing="0" w:line="450" w:lineRule="atLeast"/>
        <w:jc w:val="center"/>
        <w:rPr>
          <w:rFonts w:ascii="宋体" w:cs="宋体"/>
          <w:b/>
          <w:color w:val="333333"/>
          <w:sz w:val="28"/>
          <w:szCs w:val="28"/>
        </w:rPr>
      </w:pPr>
      <w:r>
        <w:rPr>
          <w:rFonts w:ascii="宋体" w:hAnsi="宋体" w:cs="宋体" w:hint="eastAsia"/>
          <w:b/>
          <w:color w:val="333333"/>
          <w:sz w:val="28"/>
          <w:szCs w:val="28"/>
        </w:rPr>
        <w:t>益阳高级技工学校</w:t>
      </w:r>
      <w:r>
        <w:rPr>
          <w:rFonts w:ascii="宋体" w:hAnsi="宋体" w:cs="宋体"/>
          <w:b/>
          <w:color w:val="333333"/>
          <w:sz w:val="28"/>
          <w:szCs w:val="28"/>
        </w:rPr>
        <w:t>2021</w:t>
      </w:r>
      <w:r>
        <w:rPr>
          <w:rFonts w:ascii="宋体" w:hAnsi="宋体" w:cs="宋体" w:hint="eastAsia"/>
          <w:b/>
          <w:color w:val="333333"/>
          <w:sz w:val="28"/>
          <w:szCs w:val="28"/>
        </w:rPr>
        <w:t>年公开招聘岗位、计划与要求一览表</w:t>
      </w:r>
    </w:p>
    <w:tbl>
      <w:tblPr>
        <w:tblpPr w:leftFromText="180" w:rightFromText="180" w:vertAnchor="text" w:horzAnchor="page" w:tblpXSpec="center" w:tblpY="49"/>
        <w:tblOverlap w:val="never"/>
        <w:tblW w:w="492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330"/>
        <w:gridCol w:w="748"/>
        <w:gridCol w:w="2989"/>
        <w:gridCol w:w="1446"/>
        <w:gridCol w:w="1184"/>
      </w:tblGrid>
      <w:tr w:rsidR="00005C08">
        <w:trPr>
          <w:trHeight w:val="824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 w:rsidP="00C301A5">
            <w:pPr>
              <w:widowControl/>
              <w:spacing w:line="380" w:lineRule="atLeast"/>
              <w:ind w:left="482" w:hangingChars="200" w:hanging="482"/>
              <w:textAlignment w:val="baseline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</w:rPr>
              <w:t>学历、学位要求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bCs/>
                <w:kern w:val="0"/>
                <w:sz w:val="24"/>
              </w:rPr>
              <w:t>年龄要求</w:t>
            </w:r>
          </w:p>
        </w:tc>
      </w:tr>
      <w:tr w:rsidR="00005C08">
        <w:trPr>
          <w:trHeight w:val="1126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平面设计专业教师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20090122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艺术设计；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20090117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动画设计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114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体育专业</w:t>
            </w:r>
          </w:p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10040203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体育教育训练学；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20040201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体育教育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116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语文教师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20010201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汉语言文学；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20010202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汉语言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104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4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思政专业</w:t>
            </w:r>
            <w:proofErr w:type="gramEnd"/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2030204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思想政治教育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262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5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电子商务专业教师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20020105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金融学；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20020109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国际经济与贸易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20020227;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电子商务；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20090112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广播电视编导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257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6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 w:rsidP="00471CD3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数学教师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20050101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数学与应用数学专业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262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7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汽修专业教师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0060212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汽车维修工程教育；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20060207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车辆工程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720" w:lineRule="auto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238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8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 w:rsidP="00471CD3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英语教师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20010301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英语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20010303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英语翻译；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20010303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商务英语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720" w:lineRule="auto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256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9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焊接专业教师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20060301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材料科学与工程；金属材料工程；焊接技术与工程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720" w:lineRule="auto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467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lastRenderedPageBreak/>
              <w:t>10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机电专业教师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20060202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机械设计制造及其自动化；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20060204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机械电子工程；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20060211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机电技术教育；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20060701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自动化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720" w:lineRule="auto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282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11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机械专业教师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20060201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机械工程；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20060209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机械工艺技术；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20060205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工艺设计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720" w:lineRule="auto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182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12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旅游酒店管理专业教师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20020229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旅游管理；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20020230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酒店管理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720" w:lineRule="auto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  <w:tr w:rsidR="00005C08">
        <w:trPr>
          <w:trHeight w:val="1246"/>
        </w:trPr>
        <w:tc>
          <w:tcPr>
            <w:tcW w:w="3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13</w:t>
            </w:r>
          </w:p>
        </w:tc>
        <w:tc>
          <w:tcPr>
            <w:tcW w:w="8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 w:rsidP="00471CD3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文秘</w:t>
            </w:r>
            <w:bookmarkStart w:id="0" w:name="_GoBack"/>
            <w:bookmarkEnd w:id="0"/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管理岗位</w:t>
            </w:r>
          </w:p>
        </w:tc>
        <w:tc>
          <w:tcPr>
            <w:tcW w:w="4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人</w:t>
            </w:r>
          </w:p>
        </w:tc>
        <w:tc>
          <w:tcPr>
            <w:tcW w:w="18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20010201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汉语言文学；</w:t>
            </w:r>
            <w:r>
              <w:rPr>
                <w:rFonts w:ascii="仿宋_GB2312" w:eastAsia="仿宋_GB2312" w:hAnsi="仿宋" w:cs="Tahoma"/>
                <w:kern w:val="0"/>
                <w:sz w:val="24"/>
              </w:rPr>
              <w:t>20010206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秘书学</w:t>
            </w:r>
          </w:p>
        </w:tc>
        <w:tc>
          <w:tcPr>
            <w:tcW w:w="8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Default="00DD16CE">
            <w:pPr>
              <w:widowControl/>
              <w:spacing w:line="380" w:lineRule="atLeast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大学本科及以上学历、学士学位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05C08" w:rsidRDefault="00DD16CE">
            <w:pPr>
              <w:widowControl/>
              <w:spacing w:line="720" w:lineRule="auto"/>
              <w:jc w:val="center"/>
              <w:textAlignment w:val="baseline"/>
              <w:rPr>
                <w:rFonts w:ascii="仿宋_GB2312" w:eastAsia="仿宋_GB2312" w:hAnsi="仿宋" w:cs="Tahoma"/>
                <w:kern w:val="0"/>
                <w:sz w:val="24"/>
              </w:rPr>
            </w:pPr>
            <w:r>
              <w:rPr>
                <w:rFonts w:ascii="仿宋_GB2312" w:eastAsia="仿宋_GB2312" w:hAnsi="仿宋" w:cs="Tahoma"/>
                <w:kern w:val="0"/>
                <w:sz w:val="24"/>
              </w:rPr>
              <w:t>35</w:t>
            </w:r>
            <w:r>
              <w:rPr>
                <w:rFonts w:ascii="仿宋_GB2312" w:eastAsia="仿宋_GB2312" w:hAnsi="仿宋" w:cs="Tahoma" w:hint="eastAsia"/>
                <w:kern w:val="0"/>
                <w:sz w:val="24"/>
              </w:rPr>
              <w:t>岁以下</w:t>
            </w:r>
          </w:p>
        </w:tc>
      </w:tr>
    </w:tbl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p w:rsidR="00005C08" w:rsidRDefault="00005C08"/>
    <w:sectPr w:rsidR="00005C0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35" w:rsidRDefault="00EB5B35">
      <w:r>
        <w:separator/>
      </w:r>
    </w:p>
  </w:endnote>
  <w:endnote w:type="continuationSeparator" w:id="0">
    <w:p w:rsidR="00EB5B35" w:rsidRDefault="00EB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35" w:rsidRDefault="00EB5B35">
      <w:r>
        <w:separator/>
      </w:r>
    </w:p>
  </w:footnote>
  <w:footnote w:type="continuationSeparator" w:id="0">
    <w:p w:rsidR="00EB5B35" w:rsidRDefault="00EB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08" w:rsidRDefault="00005C0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A3C7C"/>
    <w:rsid w:val="00005C08"/>
    <w:rsid w:val="000D3AA1"/>
    <w:rsid w:val="00120DAF"/>
    <w:rsid w:val="00127C19"/>
    <w:rsid w:val="001930BE"/>
    <w:rsid w:val="00222A79"/>
    <w:rsid w:val="00346565"/>
    <w:rsid w:val="00414B63"/>
    <w:rsid w:val="00425F0C"/>
    <w:rsid w:val="00471CD3"/>
    <w:rsid w:val="00480253"/>
    <w:rsid w:val="004B14AE"/>
    <w:rsid w:val="004C37F7"/>
    <w:rsid w:val="00545F14"/>
    <w:rsid w:val="005A69A9"/>
    <w:rsid w:val="007E10DB"/>
    <w:rsid w:val="009E2B97"/>
    <w:rsid w:val="00A61EF3"/>
    <w:rsid w:val="00AC7F60"/>
    <w:rsid w:val="00C301A5"/>
    <w:rsid w:val="00C9312E"/>
    <w:rsid w:val="00D0692E"/>
    <w:rsid w:val="00DD16CE"/>
    <w:rsid w:val="00E23948"/>
    <w:rsid w:val="00E441C5"/>
    <w:rsid w:val="00E511B7"/>
    <w:rsid w:val="00EB5B35"/>
    <w:rsid w:val="019A2CB7"/>
    <w:rsid w:val="0300239E"/>
    <w:rsid w:val="0CD86C3D"/>
    <w:rsid w:val="0D6A660A"/>
    <w:rsid w:val="0E886A4D"/>
    <w:rsid w:val="149945BA"/>
    <w:rsid w:val="1A276646"/>
    <w:rsid w:val="1DD572E5"/>
    <w:rsid w:val="24E25010"/>
    <w:rsid w:val="25632A9C"/>
    <w:rsid w:val="27166094"/>
    <w:rsid w:val="299A4592"/>
    <w:rsid w:val="2CED1DFB"/>
    <w:rsid w:val="2F8B5CD4"/>
    <w:rsid w:val="3B427252"/>
    <w:rsid w:val="3D2C7EE1"/>
    <w:rsid w:val="40F02F0E"/>
    <w:rsid w:val="426869E2"/>
    <w:rsid w:val="42931DB0"/>
    <w:rsid w:val="47496D52"/>
    <w:rsid w:val="4957003F"/>
    <w:rsid w:val="513973F6"/>
    <w:rsid w:val="525F34FE"/>
    <w:rsid w:val="53E94B5D"/>
    <w:rsid w:val="54A42BC5"/>
    <w:rsid w:val="5504492F"/>
    <w:rsid w:val="59654854"/>
    <w:rsid w:val="5CCC2E88"/>
    <w:rsid w:val="61F51267"/>
    <w:rsid w:val="684B4903"/>
    <w:rsid w:val="6C947B52"/>
    <w:rsid w:val="6F26252A"/>
    <w:rsid w:val="6F4724A7"/>
    <w:rsid w:val="6F9E25F1"/>
    <w:rsid w:val="708A3C7C"/>
    <w:rsid w:val="753412B8"/>
    <w:rsid w:val="75F008F2"/>
    <w:rsid w:val="77AC7C45"/>
    <w:rsid w:val="79354CAB"/>
    <w:rsid w:val="7BF74937"/>
    <w:rsid w:val="7C3074E5"/>
    <w:rsid w:val="7DE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Date"/>
    <w:basedOn w:val="a"/>
    <w:next w:val="a"/>
    <w:link w:val="Char0"/>
    <w:uiPriority w:val="99"/>
    <w:pPr>
      <w:ind w:leftChars="2500" w:left="100"/>
    </w:p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9">
    <w:name w:val="FollowedHyperlink"/>
    <w:basedOn w:val="a0"/>
    <w:uiPriority w:val="99"/>
    <w:rPr>
      <w:rFonts w:cs="Times New Roman"/>
      <w:color w:val="954F72"/>
      <w:u w:val="single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0">
    <w:name w:val="日期 Char"/>
    <w:basedOn w:val="a0"/>
    <w:link w:val="a4"/>
    <w:uiPriority w:val="99"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locked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Date"/>
    <w:basedOn w:val="a"/>
    <w:next w:val="a"/>
    <w:link w:val="Char0"/>
    <w:uiPriority w:val="99"/>
    <w:pPr>
      <w:ind w:leftChars="2500" w:left="100"/>
    </w:p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9">
    <w:name w:val="FollowedHyperlink"/>
    <w:basedOn w:val="a0"/>
    <w:uiPriority w:val="99"/>
    <w:rPr>
      <w:rFonts w:cs="Times New Roman"/>
      <w:color w:val="954F72"/>
      <w:u w:val="single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0">
    <w:name w:val="日期 Char"/>
    <w:basedOn w:val="a0"/>
    <w:link w:val="a4"/>
    <w:uiPriority w:val="99"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locked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9CD5B-8572-4247-B324-80AF2585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李令娥</dc:creator>
  <cp:lastModifiedBy>dell</cp:lastModifiedBy>
  <cp:revision>4</cp:revision>
  <cp:lastPrinted>2021-06-03T01:47:00Z</cp:lastPrinted>
  <dcterms:created xsi:type="dcterms:W3CDTF">2021-06-03T03:18:00Z</dcterms:created>
  <dcterms:modified xsi:type="dcterms:W3CDTF">2021-06-03T03:25:00Z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F08BD397160445F783BDDFE848890EA8</vt:lpwstr>
  </property>
</Properties>
</file>